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Palatino Linotype" w:hAnsi="Palatino Linotype"/>
        </w:rPr>
      </w:pPr>
      <w:r>
        <w:rPr>
          <w:rFonts w:ascii="Palatino Linotype" w:hAnsi="Palatino Linotype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Palatino Linotype" w:hAnsi="Palatino Linotype"/>
          <w:sz w:val="36"/>
          <w:szCs w:val="36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-509905</wp:posOffset>
            </wp:positionH>
            <wp:positionV relativeFrom="paragraph">
              <wp:posOffset>-178435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Palatino Linotype" w:hAnsi="Palatino Linotype" w:eastAsia="Times New Roman" w:cs="Times New Roman"/>
          <w:b/>
          <w:sz w:val="28"/>
          <w:szCs w:val="20"/>
          <w:lang w:eastAsia="ru-RU"/>
        </w:rPr>
        <w:t>КАЛЕНДАРЬ</w:t>
      </w:r>
    </w:p>
    <w:p>
      <w:pPr>
        <w:spacing w:after="0" w:line="240" w:lineRule="auto"/>
        <w:jc w:val="center"/>
        <w:rPr>
          <w:rFonts w:ascii="Palatino Linotype" w:hAnsi="Palatino Linotype" w:eastAsia="Times New Roman" w:cs="Times New Roman"/>
          <w:b/>
          <w:sz w:val="24"/>
          <w:szCs w:val="24"/>
          <w:lang w:eastAsia="ru-RU"/>
        </w:rPr>
      </w:pPr>
      <w:r>
        <w:rPr>
          <w:rFonts w:ascii="Palatino Linotype" w:hAnsi="Palatino Linotype" w:eastAsia="Times New Roman" w:cs="Times New Roman"/>
          <w:b/>
          <w:sz w:val="24"/>
          <w:szCs w:val="24"/>
          <w:lang w:eastAsia="ru-RU"/>
        </w:rPr>
        <w:t>XXIV Детско-юношеской баскетбольной лиги - «Слодыч»</w:t>
      </w:r>
    </w:p>
    <w:p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II</w:t>
      </w:r>
      <w:r>
        <w:rPr>
          <w:rFonts w:ascii="Palatino Linotype" w:hAnsi="Palatino Linotype"/>
          <w:sz w:val="28"/>
          <w:szCs w:val="28"/>
        </w:rPr>
        <w:t xml:space="preserve"> тур - девушки 2008-2009 гг.р., Дивизион 1, Группа А</w:t>
      </w:r>
    </w:p>
    <w:p>
      <w:pPr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 xml:space="preserve">14-15 января 2022г., г. Гродно, ул. Поповича, 1 </w:t>
      </w:r>
    </w:p>
    <w:p>
      <w:pPr>
        <w:spacing w:line="240" w:lineRule="auto"/>
        <w:rPr>
          <w:rFonts w:ascii="Palatino Linotype" w:hAnsi="Palatino Linotype"/>
          <w:sz w:val="28"/>
          <w:szCs w:val="28"/>
          <w:u w:val="single"/>
        </w:rPr>
      </w:pPr>
      <w:r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5"/>
        <w:tblW w:w="9067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1"/>
        <w:gridCol w:w="4536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exact"/>
          <w:jc w:val="center"/>
        </w:trPr>
        <w:tc>
          <w:tcPr>
            <w:tcW w:w="4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"Цмок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нск" - 1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МОК ДЮСШ «Олимпик-2011»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4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"Цмок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нск" - 3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tabs>
                <w:tab w:val="left" w:pos="1095"/>
              </w:tabs>
              <w:spacing w:after="0" w:line="240" w:lineRule="auto"/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"Солигорская районная ДЮСШ по ИВС "Шахтер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"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exact"/>
          <w:jc w:val="center"/>
        </w:trPr>
        <w:tc>
          <w:tcPr>
            <w:tcW w:w="4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СДЮШОР №7 БК "Принеманье"-1</w:t>
            </w:r>
          </w:p>
        </w:tc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tabs>
                <w:tab w:val="left" w:pos="1095"/>
              </w:tabs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p>
      <w:pPr>
        <w:pStyle w:val="7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</w:p>
    <w:p>
      <w:pPr>
        <w:pStyle w:val="7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14 января 2022 (пятница)</w:t>
      </w:r>
    </w:p>
    <w:tbl>
      <w:tblPr>
        <w:tblStyle w:val="5"/>
        <w:tblW w:w="10556" w:type="dxa"/>
        <w:tblInd w:w="-7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8"/>
        <w:gridCol w:w="4106"/>
        <w:gridCol w:w="764"/>
        <w:gridCol w:w="45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exact"/>
        </w:trPr>
        <w:tc>
          <w:tcPr>
            <w:tcW w:w="1168" w:type="dxa"/>
            <w:vAlign w:val="center"/>
          </w:tcPr>
          <w:p>
            <w:pPr>
              <w:spacing w:after="0" w:line="240" w:lineRule="auto"/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>
            <w:pPr>
              <w:spacing w:after="0" w:line="240" w:lineRule="auto"/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106" w:type="dxa"/>
            <w:vAlign w:val="center"/>
          </w:tcPr>
          <w:p>
            <w:pPr>
              <w:spacing w:after="0" w:line="240" w:lineRule="auto"/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64" w:type="dxa"/>
            <w:vAlign w:val="center"/>
          </w:tcPr>
          <w:p>
            <w:pPr>
              <w:spacing w:after="0" w:line="240" w:lineRule="auto"/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518" w:type="dxa"/>
            <w:vAlign w:val="center"/>
          </w:tcPr>
          <w:p>
            <w:pPr>
              <w:spacing w:after="0" w:line="240" w:lineRule="auto"/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exact"/>
        </w:trPr>
        <w:tc>
          <w:tcPr>
            <w:tcW w:w="1168" w:type="dxa"/>
            <w:vAlign w:val="center"/>
          </w:tcPr>
          <w:p>
            <w:pPr>
              <w:pStyle w:val="7"/>
              <w:spacing w:after="0" w:line="240" w:lineRule="auto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13.00</w:t>
            </w:r>
          </w:p>
        </w:tc>
        <w:tc>
          <w:tcPr>
            <w:tcW w:w="4106" w:type="dxa"/>
            <w:vAlign w:val="center"/>
          </w:tcPr>
          <w:p>
            <w:pPr>
              <w:spacing w:after="0" w:line="240" w:lineRule="auto"/>
              <w:rPr>
                <w:rFonts w:ascii="Palatino Linotype" w:hAnsi="Palatino Linotype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СДЮШОР №7 БК "Принеманье"-1</w:t>
            </w:r>
          </w:p>
        </w:tc>
        <w:tc>
          <w:tcPr>
            <w:tcW w:w="764" w:type="dxa"/>
            <w:vAlign w:val="center"/>
          </w:tcPr>
          <w:p>
            <w:pPr>
              <w:pStyle w:val="7"/>
              <w:spacing w:after="0" w:line="240" w:lineRule="auto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18" w:type="dxa"/>
            <w:vAlign w:val="center"/>
          </w:tcPr>
          <w:p>
            <w:pPr>
              <w:spacing w:after="0" w:line="240" w:lineRule="auto"/>
              <w:rPr>
                <w:rFonts w:ascii="Palatino Linotype" w:hAnsi="Palatino Linotype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МОК ДЮСШ «Олимпик-2011»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exact"/>
        </w:trPr>
        <w:tc>
          <w:tcPr>
            <w:tcW w:w="1168" w:type="dxa"/>
            <w:vAlign w:val="center"/>
          </w:tcPr>
          <w:p>
            <w:pPr>
              <w:pStyle w:val="7"/>
              <w:spacing w:after="0" w:line="240" w:lineRule="auto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14.20</w:t>
            </w:r>
          </w:p>
        </w:tc>
        <w:tc>
          <w:tcPr>
            <w:tcW w:w="4106" w:type="dxa"/>
            <w:vAlign w:val="center"/>
          </w:tcPr>
          <w:p>
            <w:pPr>
              <w:spacing w:after="0" w:line="240" w:lineRule="auto"/>
              <w:rPr>
                <w:rFonts w:ascii="Palatino Linotype" w:hAnsi="Palatino Linotype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"Цмок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нск" - 3</w:t>
            </w:r>
          </w:p>
        </w:tc>
        <w:tc>
          <w:tcPr>
            <w:tcW w:w="764" w:type="dxa"/>
            <w:vAlign w:val="center"/>
          </w:tcPr>
          <w:p>
            <w:pPr>
              <w:pStyle w:val="7"/>
              <w:spacing w:after="0" w:line="240" w:lineRule="auto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18" w:type="dxa"/>
            <w:vAlign w:val="center"/>
          </w:tcPr>
          <w:p>
            <w:pPr>
              <w:spacing w:after="0" w:line="240" w:lineRule="auto"/>
              <w:rPr>
                <w:rFonts w:ascii="Palatino Linotype" w:hAnsi="Palatino Linotype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"Цмок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нск" - 1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exact"/>
        </w:trPr>
        <w:tc>
          <w:tcPr>
            <w:tcW w:w="1168" w:type="dxa"/>
            <w:vAlign w:val="center"/>
          </w:tcPr>
          <w:p>
            <w:pPr>
              <w:pStyle w:val="7"/>
              <w:spacing w:after="0" w:line="240" w:lineRule="auto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15.40</w:t>
            </w:r>
          </w:p>
        </w:tc>
        <w:tc>
          <w:tcPr>
            <w:tcW w:w="4106" w:type="dxa"/>
            <w:vAlign w:val="center"/>
          </w:tcPr>
          <w:p>
            <w:pPr>
              <w:spacing w:after="0" w:line="240" w:lineRule="auto"/>
              <w:rPr>
                <w:rFonts w:ascii="Palatino Linotype" w:hAnsi="Palatino Linotype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"Солигорская районная ДЮСШ по ИВС "Шахтер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"</w:t>
            </w:r>
          </w:p>
        </w:tc>
        <w:tc>
          <w:tcPr>
            <w:tcW w:w="764" w:type="dxa"/>
            <w:vAlign w:val="center"/>
          </w:tcPr>
          <w:p>
            <w:pPr>
              <w:pStyle w:val="7"/>
              <w:spacing w:after="0" w:line="240" w:lineRule="auto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18" w:type="dxa"/>
            <w:vAlign w:val="center"/>
          </w:tcPr>
          <w:p>
            <w:pPr>
              <w:spacing w:after="0" w:line="240" w:lineRule="auto"/>
              <w:rPr>
                <w:rFonts w:ascii="Palatino Linotype" w:hAnsi="Palatino Linotype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СДЮШОР №7 БК "Принеманье"-1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exact"/>
        </w:trPr>
        <w:tc>
          <w:tcPr>
            <w:tcW w:w="1168" w:type="dxa"/>
            <w:vAlign w:val="center"/>
          </w:tcPr>
          <w:p>
            <w:pPr>
              <w:pStyle w:val="7"/>
              <w:spacing w:after="0" w:line="240" w:lineRule="auto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17.00</w:t>
            </w:r>
          </w:p>
        </w:tc>
        <w:tc>
          <w:tcPr>
            <w:tcW w:w="4106" w:type="dxa"/>
            <w:vAlign w:val="center"/>
          </w:tcPr>
          <w:p>
            <w:pPr>
              <w:spacing w:after="0" w:line="240" w:lineRule="auto"/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МОК ДЮСШ «Олимпик-2011»</w:t>
            </w:r>
          </w:p>
        </w:tc>
        <w:tc>
          <w:tcPr>
            <w:tcW w:w="764" w:type="dxa"/>
            <w:vAlign w:val="center"/>
          </w:tcPr>
          <w:p>
            <w:pPr>
              <w:pStyle w:val="7"/>
              <w:spacing w:after="0" w:line="240" w:lineRule="auto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18" w:type="dxa"/>
            <w:vAlign w:val="center"/>
          </w:tcPr>
          <w:p>
            <w:pPr>
              <w:spacing w:after="0" w:line="240" w:lineRule="auto"/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"Цмок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нск" - 3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exact"/>
        </w:trPr>
        <w:tc>
          <w:tcPr>
            <w:tcW w:w="1168" w:type="dxa"/>
            <w:vAlign w:val="center"/>
          </w:tcPr>
          <w:p>
            <w:pPr>
              <w:pStyle w:val="7"/>
              <w:spacing w:after="0" w:line="240" w:lineRule="auto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18.20</w:t>
            </w:r>
          </w:p>
        </w:tc>
        <w:tc>
          <w:tcPr>
            <w:tcW w:w="4106" w:type="dxa"/>
            <w:vAlign w:val="center"/>
          </w:tcPr>
          <w:p>
            <w:pPr>
              <w:spacing w:after="0" w:line="240" w:lineRule="auto"/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"Цмок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нск" - 1</w:t>
            </w:r>
          </w:p>
        </w:tc>
        <w:tc>
          <w:tcPr>
            <w:tcW w:w="764" w:type="dxa"/>
            <w:vAlign w:val="center"/>
          </w:tcPr>
          <w:p>
            <w:pPr>
              <w:pStyle w:val="7"/>
              <w:spacing w:after="0" w:line="240" w:lineRule="auto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18" w:type="dxa"/>
            <w:vAlign w:val="center"/>
          </w:tcPr>
          <w:p>
            <w:pPr>
              <w:spacing w:after="0" w:line="240" w:lineRule="auto"/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"Солигорская районная ДЮСШ по ИВС "Шахтер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"</w:t>
            </w:r>
          </w:p>
        </w:tc>
      </w:tr>
    </w:tbl>
    <w:p>
      <w:pPr>
        <w:pStyle w:val="7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pStyle w:val="7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15 января 2022 (суббота)</w:t>
      </w:r>
    </w:p>
    <w:tbl>
      <w:tblPr>
        <w:tblStyle w:val="5"/>
        <w:tblW w:w="10661" w:type="dxa"/>
        <w:tblInd w:w="-7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8"/>
        <w:gridCol w:w="4106"/>
        <w:gridCol w:w="873"/>
        <w:gridCol w:w="45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</w:trPr>
        <w:tc>
          <w:tcPr>
            <w:tcW w:w="1168" w:type="dxa"/>
            <w:vAlign w:val="center"/>
          </w:tcPr>
          <w:p>
            <w:pPr>
              <w:spacing w:after="0" w:line="240" w:lineRule="auto"/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>
            <w:pPr>
              <w:spacing w:after="0" w:line="240" w:lineRule="auto"/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106" w:type="dxa"/>
            <w:vAlign w:val="center"/>
          </w:tcPr>
          <w:p>
            <w:pPr>
              <w:spacing w:after="0" w:line="240" w:lineRule="auto"/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873" w:type="dxa"/>
            <w:vAlign w:val="center"/>
          </w:tcPr>
          <w:p>
            <w:pPr>
              <w:spacing w:after="0" w:line="240" w:lineRule="auto"/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</w:pPr>
            <w:r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  <w:t>счёт</w:t>
            </w:r>
          </w:p>
        </w:tc>
        <w:tc>
          <w:tcPr>
            <w:tcW w:w="4514" w:type="dxa"/>
            <w:vAlign w:val="center"/>
          </w:tcPr>
          <w:p>
            <w:pPr>
              <w:spacing w:after="0" w:line="240" w:lineRule="auto"/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exact"/>
        </w:trPr>
        <w:tc>
          <w:tcPr>
            <w:tcW w:w="1168" w:type="dxa"/>
            <w:vAlign w:val="center"/>
          </w:tcPr>
          <w:p>
            <w:pPr>
              <w:spacing w:after="0" w:line="240" w:lineRule="auto"/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hint="default" w:ascii="Palatino Linotype" w:hAnsi="Palatino Linotype" w:cs="Arial"/>
                <w:bCs/>
                <w:sz w:val="26"/>
                <w:szCs w:val="26"/>
                <w:lang w:val="ru-RU" w:eastAsia="be-BY" w:bidi="ar-EG"/>
              </w:rPr>
              <w:t>11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.</w:t>
            </w:r>
            <w:r>
              <w:rPr>
                <w:rFonts w:hint="default" w:ascii="Palatino Linotype" w:hAnsi="Palatino Linotype" w:cs="Arial"/>
                <w:bCs/>
                <w:sz w:val="26"/>
                <w:szCs w:val="26"/>
                <w:lang w:val="ru-RU" w:eastAsia="be-BY" w:bidi="ar-EG"/>
              </w:rPr>
              <w:t>3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</w:p>
        </w:tc>
        <w:tc>
          <w:tcPr>
            <w:tcW w:w="4106" w:type="dxa"/>
            <w:vAlign w:val="center"/>
          </w:tcPr>
          <w:p>
            <w:pPr>
              <w:spacing w:after="0" w:line="240" w:lineRule="auto"/>
              <w:rPr>
                <w:rFonts w:ascii="Palatino Linotype" w:hAnsi="Palatino Linotype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МОК ДЮСШ «Олимпик-2011»</w:t>
            </w:r>
          </w:p>
        </w:tc>
        <w:tc>
          <w:tcPr>
            <w:tcW w:w="873" w:type="dxa"/>
            <w:vAlign w:val="center"/>
          </w:tcPr>
          <w:p>
            <w:pPr>
              <w:spacing w:after="0" w:line="240" w:lineRule="auto"/>
              <w:rPr>
                <w:rFonts w:ascii="Palatino Linotype" w:hAnsi="Palatino Linotype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14" w:type="dxa"/>
            <w:vAlign w:val="center"/>
          </w:tcPr>
          <w:p>
            <w:pPr>
              <w:spacing w:after="0" w:line="240" w:lineRule="auto"/>
              <w:rPr>
                <w:rFonts w:ascii="Palatino Linotype" w:hAnsi="Palatino Linotype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"Солигорская районная ДЮСШ по ИВС "Шахтер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"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exact"/>
        </w:trPr>
        <w:tc>
          <w:tcPr>
            <w:tcW w:w="1168" w:type="dxa"/>
            <w:vAlign w:val="center"/>
          </w:tcPr>
          <w:p>
            <w:pPr>
              <w:spacing w:after="0" w:line="240" w:lineRule="auto"/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</w:t>
            </w:r>
            <w:r>
              <w:rPr>
                <w:rFonts w:hint="default" w:ascii="Palatino Linotype" w:hAnsi="Palatino Linotype" w:cs="Arial"/>
                <w:bCs/>
                <w:sz w:val="26"/>
                <w:szCs w:val="26"/>
                <w:lang w:val="ru-RU" w:eastAsia="be-BY" w:bidi="ar-EG"/>
              </w:rPr>
              <w:t>2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.</w:t>
            </w:r>
            <w:r>
              <w:rPr>
                <w:rFonts w:hint="default" w:ascii="Palatino Linotype" w:hAnsi="Palatino Linotype" w:cs="Arial"/>
                <w:bCs/>
                <w:sz w:val="26"/>
                <w:szCs w:val="26"/>
                <w:lang w:val="ru-RU" w:eastAsia="be-BY" w:bidi="ar-EG"/>
              </w:rPr>
              <w:t>5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</w:p>
        </w:tc>
        <w:tc>
          <w:tcPr>
            <w:tcW w:w="4106" w:type="dxa"/>
            <w:vAlign w:val="center"/>
          </w:tcPr>
          <w:p>
            <w:pPr>
              <w:spacing w:after="0" w:line="240" w:lineRule="auto"/>
              <w:rPr>
                <w:rFonts w:ascii="Palatino Linotype" w:hAnsi="Palatino Linotype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СДЮШОР №7 БК "Принеманье"-1</w:t>
            </w:r>
          </w:p>
        </w:tc>
        <w:tc>
          <w:tcPr>
            <w:tcW w:w="873" w:type="dxa"/>
            <w:vAlign w:val="center"/>
          </w:tcPr>
          <w:p>
            <w:pPr>
              <w:spacing w:after="0" w:line="240" w:lineRule="auto"/>
              <w:rPr>
                <w:rFonts w:ascii="Palatino Linotype" w:hAnsi="Palatino Linotype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14" w:type="dxa"/>
            <w:vAlign w:val="center"/>
          </w:tcPr>
          <w:p>
            <w:pPr>
              <w:spacing w:after="0" w:line="240" w:lineRule="auto"/>
              <w:rPr>
                <w:rFonts w:ascii="Palatino Linotype" w:hAnsi="Palatino Linotype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"Цмок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нск" - 1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exact"/>
        </w:trPr>
        <w:tc>
          <w:tcPr>
            <w:tcW w:w="1168" w:type="dxa"/>
            <w:vAlign w:val="center"/>
          </w:tcPr>
          <w:p>
            <w:pPr>
              <w:spacing w:after="0" w:line="240" w:lineRule="auto"/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</w:t>
            </w:r>
            <w:r>
              <w:rPr>
                <w:rFonts w:hint="default" w:ascii="Palatino Linotype" w:hAnsi="Palatino Linotype" w:cs="Arial"/>
                <w:bCs/>
                <w:sz w:val="26"/>
                <w:szCs w:val="26"/>
                <w:lang w:val="ru-RU" w:eastAsia="be-BY" w:bidi="ar-EG"/>
              </w:rPr>
              <w:t>4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.</w:t>
            </w:r>
            <w:r>
              <w:rPr>
                <w:rFonts w:hint="default" w:ascii="Palatino Linotype" w:hAnsi="Palatino Linotype" w:cs="Arial"/>
                <w:bCs/>
                <w:sz w:val="26"/>
                <w:szCs w:val="26"/>
                <w:lang w:val="ru-RU" w:eastAsia="be-BY" w:bidi="ar-EG"/>
              </w:rPr>
              <w:t>1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</w:p>
        </w:tc>
        <w:tc>
          <w:tcPr>
            <w:tcW w:w="9493" w:type="dxa"/>
            <w:gridSpan w:val="3"/>
            <w:vAlign w:val="center"/>
          </w:tcPr>
          <w:p>
            <w:pPr>
              <w:spacing w:after="0" w:line="240" w:lineRule="auto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Конкурс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exact"/>
        </w:trPr>
        <w:tc>
          <w:tcPr>
            <w:tcW w:w="1168" w:type="dxa"/>
            <w:vAlign w:val="center"/>
          </w:tcPr>
          <w:p>
            <w:pPr>
              <w:spacing w:after="0" w:line="240" w:lineRule="auto"/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</w:t>
            </w:r>
            <w:r>
              <w:rPr>
                <w:rFonts w:hint="default" w:ascii="Palatino Linotype" w:hAnsi="Palatino Linotype" w:cs="Arial"/>
                <w:bCs/>
                <w:sz w:val="26"/>
                <w:szCs w:val="26"/>
                <w:lang w:val="ru-RU" w:eastAsia="be-BY" w:bidi="ar-EG"/>
              </w:rPr>
              <w:t>4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.</w:t>
            </w:r>
            <w:r>
              <w:rPr>
                <w:rFonts w:hint="default" w:ascii="Palatino Linotype" w:hAnsi="Palatino Linotype" w:cs="Arial"/>
                <w:bCs/>
                <w:sz w:val="26"/>
                <w:szCs w:val="26"/>
                <w:lang w:val="ru-RU" w:eastAsia="be-BY" w:bidi="ar-EG"/>
              </w:rPr>
              <w:t>3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</w:p>
        </w:tc>
        <w:tc>
          <w:tcPr>
            <w:tcW w:w="4106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"Солигорская районная ДЮСШ по ИВС "Шахтер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"</w:t>
            </w:r>
          </w:p>
        </w:tc>
        <w:tc>
          <w:tcPr>
            <w:tcW w:w="873" w:type="dxa"/>
            <w:vAlign w:val="center"/>
          </w:tcPr>
          <w:p>
            <w:pPr>
              <w:spacing w:after="0" w:line="240" w:lineRule="auto"/>
              <w:rPr>
                <w:rFonts w:ascii="Palatino Linotype" w:hAnsi="Palatino Linotype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14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"Цмок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нск" - 3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exact"/>
        </w:trPr>
        <w:tc>
          <w:tcPr>
            <w:tcW w:w="1168" w:type="dxa"/>
            <w:vAlign w:val="center"/>
          </w:tcPr>
          <w:p>
            <w:pPr>
              <w:spacing w:after="0" w:line="240" w:lineRule="auto"/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</w:t>
            </w:r>
            <w:r>
              <w:rPr>
                <w:rFonts w:hint="default" w:ascii="Palatino Linotype" w:hAnsi="Palatino Linotype" w:cs="Arial"/>
                <w:bCs/>
                <w:sz w:val="26"/>
                <w:szCs w:val="26"/>
                <w:lang w:val="ru-RU" w:eastAsia="be-BY" w:bidi="ar-EG"/>
              </w:rPr>
              <w:t>5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.</w:t>
            </w:r>
            <w:r>
              <w:rPr>
                <w:rFonts w:hint="default" w:ascii="Palatino Linotype" w:hAnsi="Palatino Linotype" w:cs="Arial"/>
                <w:bCs/>
                <w:sz w:val="26"/>
                <w:szCs w:val="26"/>
                <w:lang w:val="ru-RU" w:eastAsia="be-BY" w:bidi="ar-EG"/>
              </w:rPr>
              <w:t>5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</w:p>
        </w:tc>
        <w:tc>
          <w:tcPr>
            <w:tcW w:w="4106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"Цмок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нск" - 1</w:t>
            </w:r>
          </w:p>
        </w:tc>
        <w:tc>
          <w:tcPr>
            <w:tcW w:w="873" w:type="dxa"/>
            <w:vAlign w:val="center"/>
          </w:tcPr>
          <w:p>
            <w:pPr>
              <w:spacing w:after="0" w:line="240" w:lineRule="auto"/>
              <w:rPr>
                <w:rFonts w:ascii="Palatino Linotype" w:hAnsi="Palatino Linotype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14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МОК ДЮСШ «Олимпик-2011»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exact"/>
        </w:trPr>
        <w:tc>
          <w:tcPr>
            <w:tcW w:w="1168" w:type="dxa"/>
            <w:vAlign w:val="center"/>
          </w:tcPr>
          <w:p>
            <w:pPr>
              <w:spacing w:after="0" w:line="240" w:lineRule="auto"/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</w:t>
            </w:r>
            <w:r>
              <w:rPr>
                <w:rFonts w:hint="default" w:ascii="Palatino Linotype" w:hAnsi="Palatino Linotype" w:cs="Arial"/>
                <w:bCs/>
                <w:sz w:val="26"/>
                <w:szCs w:val="26"/>
                <w:lang w:val="ru-RU" w:eastAsia="be-BY" w:bidi="ar-EG"/>
              </w:rPr>
              <w:t>7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.</w:t>
            </w:r>
            <w:r>
              <w:rPr>
                <w:rFonts w:hint="default" w:ascii="Palatino Linotype" w:hAnsi="Palatino Linotype" w:cs="Arial"/>
                <w:bCs/>
                <w:sz w:val="26"/>
                <w:szCs w:val="26"/>
                <w:lang w:val="ru-RU" w:eastAsia="be-BY" w:bidi="ar-EG"/>
              </w:rPr>
              <w:t>1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</w:p>
        </w:tc>
        <w:tc>
          <w:tcPr>
            <w:tcW w:w="4106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"Цмок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нск" - 3</w:t>
            </w:r>
          </w:p>
        </w:tc>
        <w:tc>
          <w:tcPr>
            <w:tcW w:w="873" w:type="dxa"/>
            <w:vAlign w:val="center"/>
          </w:tcPr>
          <w:p>
            <w:pPr>
              <w:spacing w:after="0" w:line="240" w:lineRule="auto"/>
              <w:rPr>
                <w:rFonts w:ascii="Palatino Linotype" w:hAnsi="Palatino Linotype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14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СДЮШОР №7 БК "Принеманье"-1</w:t>
            </w:r>
          </w:p>
        </w:tc>
      </w:tr>
    </w:tbl>
    <w:p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hint="default" w:ascii="Palatino Linotype" w:hAnsi="Palatino Linotype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ascii="Palatino Linotype" w:hAnsi="Palatino Linotype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Главный судья</w:t>
      </w:r>
      <w:r>
        <w:rPr>
          <w:rFonts w:ascii="Palatino Linotype" w:hAnsi="Palatino Linotype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Матусевич</w:t>
      </w:r>
      <w:r>
        <w:rPr>
          <w:rFonts w:hint="default" w:ascii="Palatino Linotype" w:hAnsi="Palatino Linotype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Татьяна Даниловна</w:t>
      </w:r>
    </w:p>
    <w:p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Palatino Linotype" w:hAnsi="Palatino Linotype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                                                            + 37529 8843769</w:t>
      </w:r>
      <w:bookmarkStart w:id="0" w:name="_GoBack"/>
      <w:bookmarkEnd w:id="0"/>
      <w:r>
        <w:rPr>
          <w:rFonts w:ascii="Palatino Linotype" w:hAnsi="Palatino Linotype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</w:p>
    <w:sectPr>
      <w:pgSz w:w="11906" w:h="16838"/>
      <w:pgMar w:top="426" w:right="850" w:bottom="426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Palatino Linotype">
    <w:panose1 w:val="02040502050505030304"/>
    <w:charset w:val="CC"/>
    <w:family w:val="roman"/>
    <w:pitch w:val="default"/>
    <w:sig w:usb0="E0000287" w:usb1="40000013" w:usb2="00000000" w:usb3="00000000" w:csb0="2000019F" w:csb1="0000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08A8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321"/>
    <w:rsid w:val="000D56A4"/>
    <w:rsid w:val="000E6973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1017D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4F6B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3B75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497D"/>
    <w:rsid w:val="004D515A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2EAB"/>
    <w:rsid w:val="005E520F"/>
    <w:rsid w:val="005E5DC0"/>
    <w:rsid w:val="005F03CD"/>
    <w:rsid w:val="00603F9F"/>
    <w:rsid w:val="006056E9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144E"/>
    <w:rsid w:val="006B0351"/>
    <w:rsid w:val="006B082D"/>
    <w:rsid w:val="006B1A1F"/>
    <w:rsid w:val="006B5615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F5D4C"/>
    <w:rsid w:val="00804D01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3BD9"/>
    <w:rsid w:val="00845B61"/>
    <w:rsid w:val="00854D61"/>
    <w:rsid w:val="008851E0"/>
    <w:rsid w:val="008863E6"/>
    <w:rsid w:val="00886E13"/>
    <w:rsid w:val="00887B34"/>
    <w:rsid w:val="00892DF0"/>
    <w:rsid w:val="008A49F8"/>
    <w:rsid w:val="008B1705"/>
    <w:rsid w:val="008C1EC6"/>
    <w:rsid w:val="008C3778"/>
    <w:rsid w:val="008D45F8"/>
    <w:rsid w:val="008D4BEA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0697"/>
    <w:rsid w:val="00A2172E"/>
    <w:rsid w:val="00A237D1"/>
    <w:rsid w:val="00A2511B"/>
    <w:rsid w:val="00A25D45"/>
    <w:rsid w:val="00A31106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82A52"/>
    <w:rsid w:val="00A83ADB"/>
    <w:rsid w:val="00A84238"/>
    <w:rsid w:val="00A86A22"/>
    <w:rsid w:val="00A87236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749F0"/>
    <w:rsid w:val="00B75B3A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F7617"/>
    <w:rsid w:val="00D01929"/>
    <w:rsid w:val="00D0390C"/>
    <w:rsid w:val="00D1388E"/>
    <w:rsid w:val="00D15D42"/>
    <w:rsid w:val="00D17562"/>
    <w:rsid w:val="00D20DA1"/>
    <w:rsid w:val="00D31F5B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337B"/>
    <w:rsid w:val="00EB4EE5"/>
    <w:rsid w:val="00EB6B42"/>
    <w:rsid w:val="00EB7A5E"/>
    <w:rsid w:val="00EC0233"/>
    <w:rsid w:val="00EC253B"/>
    <w:rsid w:val="00EC7FC6"/>
    <w:rsid w:val="00ED75BE"/>
    <w:rsid w:val="00EE20C2"/>
    <w:rsid w:val="00F00196"/>
    <w:rsid w:val="00F1148E"/>
    <w:rsid w:val="00F150A6"/>
    <w:rsid w:val="00F17C0F"/>
    <w:rsid w:val="00F2027E"/>
    <w:rsid w:val="00F20A2B"/>
    <w:rsid w:val="00F23FEF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961B9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  <w:rsid w:val="28692FD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5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Текст выноски Знак"/>
    <w:basedOn w:val="2"/>
    <w:link w:val="4"/>
    <w:semiHidden/>
    <w:uiPriority w:val="99"/>
    <w:rPr>
      <w:rFonts w:ascii="Tahoma" w:hAnsi="Tahoma" w:cs="Tahoma"/>
      <w:sz w:val="16"/>
      <w:szCs w:val="16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170</Words>
  <Characters>971</Characters>
  <Lines>8</Lines>
  <Paragraphs>2</Paragraphs>
  <TotalTime>8</TotalTime>
  <ScaleCrop>false</ScaleCrop>
  <LinksUpToDate>false</LinksUpToDate>
  <CharactersWithSpaces>1139</CharactersWithSpaces>
  <Application>WPS Office_11.2.0.10443_F1E327BC-269C-435d-A152-05C5408002CA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2022-01-03T12:24:00Z</dcterms:created>
  <dc:creator>User</dc:creator>
  <cp:lastModifiedBy>user</cp:lastModifiedBy>
  <cp:lastPrinted>2021-11-10T07:00:00Z</cp:lastPrinted>
  <dcterms:modified xsi:type="dcterms:W3CDTF">2022-01-06T10:41:39Z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1049-11.2.0.10443</vt:lpwstr>
  </property>
  <property fmtid="{D5CDD505-2E9C-101B-9397-08002B2CF9AE}" pid="3" name="ICV">
    <vt:lpwstr>D1FA8640C2FC4048B571E48833F7C056</vt:lpwstr>
  </property>
</Properties>
</file>